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811F" w14:textId="77777777" w:rsidR="00706D42" w:rsidRDefault="00706D42"/>
    <w:tbl>
      <w:tblPr>
        <w:tblW w:w="9360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706D42" w14:paraId="5A4570FB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F6B63" w14:textId="77777777" w:rsidR="00706D42" w:rsidRDefault="00000000">
            <w:pPr>
              <w:ind w:left="57" w:right="57"/>
              <w:jc w:val="both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  <w:p w14:paraId="53F788BC" w14:textId="77777777" w:rsidR="00706D42" w:rsidRDefault="00000000">
            <w:pPr>
              <w:ind w:left="57" w:right="57"/>
              <w:jc w:val="center"/>
              <w:rPr>
                <w:b/>
                <w:bCs/>
                <w:i/>
                <w:iCs/>
              </w:rPr>
            </w:pPr>
            <w:r>
              <w:rPr>
                <w:rFonts w:cstheme="minorBidi"/>
              </w:rPr>
              <w:t>Дата</w:t>
            </w:r>
            <w:r>
              <w:rPr>
                <w:rFonts w:cstheme="minorBidi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03.10.2024, </w:t>
            </w:r>
            <w:r>
              <w:t>учётный №</w:t>
            </w:r>
            <w:r>
              <w:rPr>
                <w:b/>
                <w:bCs/>
                <w:i/>
                <w:iCs/>
              </w:rPr>
              <w:t xml:space="preserve"> 35240903500015681775</w:t>
            </w:r>
          </w:p>
        </w:tc>
      </w:tr>
    </w:tbl>
    <w:p w14:paraId="350C4179" w14:textId="77777777" w:rsidR="00706D42" w:rsidRDefault="00706D42">
      <w:pPr>
        <w:spacing w:after="240" w:line="19" w:lineRule="auto"/>
        <w:rPr>
          <w:rFonts w:cstheme="minorBidi"/>
          <w:sz w:val="2"/>
          <w:szCs w:val="2"/>
        </w:rPr>
      </w:pPr>
    </w:p>
    <w:p w14:paraId="32389533" w14:textId="77777777" w:rsidR="00706D42" w:rsidRDefault="00000000">
      <w:pPr>
        <w:spacing w:after="240"/>
        <w:rPr>
          <w:rFonts w:cstheme="minorBidi"/>
        </w:rPr>
      </w:pPr>
      <w:r>
        <w:rPr>
          <w:rFonts w:cstheme="minorBidi"/>
        </w:rPr>
        <w:t>ссылка на карточку мероприятия в едином реестре контрольных (надзорных) мероприятий:</w:t>
      </w:r>
    </w:p>
    <w:tbl>
      <w:tblPr>
        <w:tblW w:w="9360" w:type="dxa"/>
        <w:tblCellMar>
          <w:left w:w="7" w:type="dxa"/>
          <w:right w:w="6" w:type="dxa"/>
        </w:tblCellMar>
        <w:tblLook w:val="04A0" w:firstRow="1" w:lastRow="0" w:firstColumn="1" w:lastColumn="0" w:noHBand="0" w:noVBand="1"/>
      </w:tblPr>
      <w:tblGrid>
        <w:gridCol w:w="6660"/>
        <w:gridCol w:w="2700"/>
      </w:tblGrid>
      <w:tr w:rsidR="00706D42" w14:paraId="6A7C8DD9" w14:textId="77777777"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C0A1FD" w14:textId="77777777" w:rsidR="00706D42" w:rsidRDefault="00000000">
            <w:pPr>
              <w:ind w:left="57" w:right="57"/>
              <w:jc w:val="both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предостережении о недопустимости нарушения обязательных требований в едином реестре контрольных (надзорных) мероприятий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13464B" w14:textId="77777777" w:rsidR="00706D42" w:rsidRDefault="00000000">
            <w:pPr>
              <w:widowControl w:val="0"/>
              <w:ind w:left="57" w:right="5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87500" cy="1587500"/>
                  <wp:effectExtent l="0" t="0" r="0" b="0"/>
                  <wp:docPr id="56941" name="dummyFileName" descr="dummyAlt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8" name="dummyFileNam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ABF88" w14:textId="77777777" w:rsidR="00706D42" w:rsidRDefault="00706D42">
      <w:pPr>
        <w:spacing w:after="240" w:line="19" w:lineRule="auto"/>
        <w:rPr>
          <w:rFonts w:cstheme="minorBidi"/>
          <w:sz w:val="2"/>
          <w:szCs w:val="2"/>
        </w:rPr>
      </w:pPr>
    </w:p>
    <w:p w14:paraId="7F72AE5A" w14:textId="77777777" w:rsidR="00706D42" w:rsidRDefault="00706D42">
      <w:pPr>
        <w:spacing w:before="240"/>
        <w:jc w:val="center"/>
        <w:rPr>
          <w:rFonts w:cstheme="minorBidi"/>
        </w:rPr>
      </w:pPr>
    </w:p>
    <w:p w14:paraId="6D97ACC0" w14:textId="77777777" w:rsidR="00706D42" w:rsidRDefault="00000000">
      <w:pPr>
        <w:widowControl w:val="0"/>
        <w:spacing w:before="24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Департамент образования Вологодской области</w:t>
      </w:r>
    </w:p>
    <w:p w14:paraId="6ECB3DE7" w14:textId="77777777" w:rsidR="00706D42" w:rsidRDefault="00000000">
      <w:pPr>
        <w:pBdr>
          <w:top w:val="single" w:sz="4" w:space="1" w:color="000000"/>
        </w:pBdr>
        <w:spacing w:line="216" w:lineRule="auto"/>
        <w:jc w:val="center"/>
        <w:rPr>
          <w:rFonts w:cstheme="minorBidi"/>
        </w:rPr>
      </w:pPr>
      <w:r>
        <w:rPr>
          <w:rFonts w:cstheme="minorBidi"/>
          <w:sz w:val="20"/>
          <w:szCs w:val="20"/>
        </w:rPr>
        <w:t>(указывается наименование контрольного (надзорного) органа и при необходимости его территориального</w:t>
      </w:r>
      <w:r>
        <w:rPr>
          <w:rFonts w:cstheme="minorBidi"/>
        </w:rPr>
        <w:br/>
      </w:r>
      <w:r>
        <w:rPr>
          <w:rFonts w:cstheme="minorBidi"/>
          <w:sz w:val="20"/>
          <w:szCs w:val="20"/>
        </w:rPr>
        <w:t>органа)</w:t>
      </w:r>
    </w:p>
    <w:p w14:paraId="0612C660" w14:textId="77777777" w:rsidR="00706D42" w:rsidRDefault="00706D42">
      <w:pPr>
        <w:jc w:val="center"/>
        <w:rPr>
          <w:rFonts w:cstheme="minorBidi"/>
        </w:rPr>
      </w:pPr>
    </w:p>
    <w:p w14:paraId="1951034E" w14:textId="77777777" w:rsidR="00706D42" w:rsidRDefault="00000000">
      <w:pPr>
        <w:pBdr>
          <w:top w:val="single" w:sz="4" w:space="1" w:color="000000"/>
        </w:pBdr>
        <w:spacing w:after="180" w:line="216" w:lineRule="auto"/>
        <w:jc w:val="center"/>
        <w:rPr>
          <w:rFonts w:cstheme="minorBidi"/>
        </w:rPr>
      </w:pPr>
      <w:r>
        <w:rPr>
          <w:rFonts w:cstheme="minorBidi"/>
          <w:sz w:val="20"/>
          <w:szCs w:val="20"/>
        </w:rPr>
        <w:t>(место вынесения предостережения)</w:t>
      </w:r>
    </w:p>
    <w:p w14:paraId="53F8842D" w14:textId="77777777" w:rsidR="00706D42" w:rsidRDefault="00000000">
      <w:pPr>
        <w:spacing w:after="120"/>
        <w:jc w:val="center"/>
        <w:rPr>
          <w:rFonts w:cstheme="minorBidi"/>
          <w:b/>
          <w:sz w:val="26"/>
          <w:szCs w:val="26"/>
        </w:rPr>
      </w:pPr>
      <w:r>
        <w:rPr>
          <w:rFonts w:cstheme="minorBidi"/>
          <w:b/>
          <w:sz w:val="26"/>
          <w:szCs w:val="26"/>
        </w:rPr>
        <w:t>Предостережение о недопустимости нарушения обязательных требований</w:t>
      </w:r>
    </w:p>
    <w:p w14:paraId="7FF39F11" w14:textId="19080FDE" w:rsidR="00706D42" w:rsidRDefault="00000000">
      <w:pPr>
        <w:spacing w:after="480"/>
        <w:jc w:val="center"/>
        <w:rPr>
          <w:b/>
          <w:bCs/>
          <w:i/>
          <w:iCs/>
        </w:rPr>
      </w:pPr>
      <w:r>
        <w:t>от</w:t>
      </w:r>
      <w:r>
        <w:rPr>
          <w:b/>
          <w:bCs/>
          <w:i/>
          <w:iCs/>
        </w:rPr>
        <w:t xml:space="preserve"> «03» октября 2024 г. </w:t>
      </w:r>
    </w:p>
    <w:p w14:paraId="402A3E85" w14:textId="77777777" w:rsidR="00706D42" w:rsidRDefault="00000000">
      <w:pPr>
        <w:spacing w:before="180"/>
        <w:ind w:firstLine="567"/>
        <w:jc w:val="both"/>
        <w:rPr>
          <w:b/>
          <w:bCs/>
          <w:i/>
          <w:iCs/>
        </w:rPr>
      </w:pPr>
      <w:r>
        <w:rPr>
          <w:rFonts w:cstheme="minorBidi"/>
        </w:rPr>
        <w:t>1)</w:t>
      </w:r>
      <w:r>
        <w:rPr>
          <w:rFonts w:cstheme="minorBidi"/>
          <w:b/>
          <w:bCs/>
          <w:i/>
          <w:iCs/>
        </w:rPr>
        <w:t xml:space="preserve"> </w:t>
      </w:r>
      <w:r>
        <w:rPr>
          <w:b/>
          <w:bCs/>
          <w:i/>
          <w:iCs/>
        </w:rPr>
        <w:t>МУНИЦИПАЛЬНОЕ БЮДЖЕТНОЕ ОБЩЕОБРАЗОВАТЕЛЬНОЕ УЧРЕЖДЕНИЕ "МИНЬКОВСКАЯ СРЕДНЯЯ ШКОЛА ИМЕНИ ЛЁТЧИКА-КОСМОНАВТА ГЕРОЯ СОВЕТСКОГО СОЮЗА П.И. БЕЛЯЕВА"</w:t>
      </w:r>
    </w:p>
    <w:p w14:paraId="2FAD4B02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26236BA3" w14:textId="77777777" w:rsidR="00706D42" w:rsidRDefault="00000000">
      <w:pPr>
        <w:spacing w:line="216" w:lineRule="auto"/>
        <w:ind w:firstLine="567"/>
        <w:jc w:val="both"/>
        <w:rPr>
          <w:rFonts w:cstheme="minorBidi"/>
        </w:rPr>
      </w:pPr>
      <w:r>
        <w:rPr>
          <w:rFonts w:cstheme="minorBidi"/>
          <w:sz w:val="20"/>
          <w:szCs w:val="20"/>
        </w:rPr>
        <w:t>(указываются фамилия, имя, отчество (при наличии) гражданина или наименование организации</w:t>
      </w:r>
      <w:r>
        <w:rPr>
          <w:rFonts w:cstheme="minorBidi"/>
        </w:rPr>
        <w:br/>
      </w:r>
      <w:r>
        <w:rPr>
          <w:rFonts w:cstheme="minorBidi"/>
          <w:sz w:val="20"/>
          <w:szCs w:val="20"/>
        </w:rPr>
        <w:t>(в родительном падеже), их индивидуальные номера налогоплательщика)</w:t>
      </w:r>
    </w:p>
    <w:p w14:paraId="37E512DF" w14:textId="77777777" w:rsidR="00706D42" w:rsidRDefault="00000000">
      <w:pPr>
        <w:spacing w:before="180"/>
        <w:ind w:firstLine="567"/>
        <w:jc w:val="both"/>
        <w:rPr>
          <w:rFonts w:cstheme="minorBidi"/>
        </w:rPr>
      </w:pPr>
      <w:r>
        <w:rPr>
          <w:rFonts w:cstheme="minorBidi"/>
        </w:rPr>
        <w:t xml:space="preserve">2. При осуществлении  </w:t>
      </w:r>
    </w:p>
    <w:p w14:paraId="6A11D9DD" w14:textId="77777777" w:rsidR="00706D42" w:rsidRDefault="00000000">
      <w:pPr>
        <w:ind w:firstLine="567"/>
        <w:jc w:val="both"/>
        <w:rPr>
          <w:b/>
          <w:i/>
        </w:rPr>
      </w:pPr>
      <w:r>
        <w:rPr>
          <w:b/>
          <w:i/>
        </w:rPr>
        <w:t>Федеральный государственный контроль (надзор) в сфере образования</w:t>
      </w:r>
    </w:p>
    <w:p w14:paraId="49DFDFDB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2C9BB5F8" w14:textId="77777777" w:rsidR="00706D42" w:rsidRDefault="00000000">
      <w:pPr>
        <w:spacing w:line="216" w:lineRule="auto"/>
        <w:ind w:firstLine="567"/>
        <w:jc w:val="both"/>
        <w:rPr>
          <w:rFonts w:cstheme="minorBidi"/>
        </w:rPr>
      </w:pPr>
      <w:r>
        <w:rPr>
          <w:rFonts w:cstheme="minorBidi"/>
          <w:sz w:val="20"/>
          <w:szCs w:val="20"/>
        </w:rPr>
        <w:t>(указывается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14:paraId="6CA0A3AA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69B38FEA" w14:textId="77777777" w:rsidR="00706D42" w:rsidRDefault="00000000">
      <w:pPr>
        <w:spacing w:before="180"/>
        <w:ind w:firstLine="567"/>
        <w:jc w:val="both"/>
        <w:rPr>
          <w:rFonts w:cstheme="minorBidi"/>
        </w:rPr>
      </w:pPr>
      <w:r>
        <w:rPr>
          <w:rFonts w:cstheme="minorBidi"/>
        </w:rPr>
        <w:t>поступили сведения о следующих действиях (бездействии):</w:t>
      </w:r>
    </w:p>
    <w:p w14:paraId="28A4F813" w14:textId="77777777" w:rsidR="00706D42" w:rsidRDefault="00000000">
      <w:pPr>
        <w:ind w:firstLine="567"/>
        <w:jc w:val="both"/>
        <w:rPr>
          <w:b/>
          <w:i/>
        </w:rPr>
      </w:pPr>
      <w:r>
        <w:rPr>
          <w:b/>
          <w:i/>
        </w:rPr>
        <w:t xml:space="preserve">Предостережение о недопустимости нарушения обязательных требований от 03 октября 2024 года № 488  1. В рамках проведения наблюдения за соблюдением обязательных требований (мониторинга безопасности) в соответствии с приказом Департамента образования области от 05.09.2024 № 390-ПП осуществлен федеральный государственный контроль (надзор) в сфере образования в отношении образовательных организаций, осуществляющих образовательную деятельность на территории Вологодской области, реализующих программы начального общего, основного общего и среднего общего образования, по вопросам размещения на сайтах образовательных организаций реализуемых образовательных программ с указанием учебных предметов, курсов, дисциплин (модулей), практики, предусмотренных соответствующей образовательной программой, и их соответствия ФОП НОО, ФОП ООО, ФОП СОО; локального нормативного акта, регламентирующего формы, </w:t>
      </w:r>
      <w:r>
        <w:rPr>
          <w:b/>
          <w:i/>
        </w:rPr>
        <w:lastRenderedPageBreak/>
        <w:t xml:space="preserve">периодичность и порядок текущего контроля успеваемости и промежуточной аттестации обучающихся (график оценочных процедур) на 2024-2025 учебный год.  2. По результатам мониторинга безопасности выявлены нарушения образовательной организацией обязательных требований. В нарушение требований действующего законодательства в сфере образования: Положение об осуществлении текущего контроля обучающихся и проведении промежуточной аттестации (утверждено приказом 30 августа 2023 года № 250) не приведено в соответствие с федеральной образовательной программы начального общего образования, утвержденной приказом Минпросвещения России от 18 мая 2023 года № 372, федеральной образовательной программы основного общего образования, утвержденной приказом Минпросвещения России от 18 мая 2023 года № 370, федеральной образовательной программы среднего общего образования, утвержденной приказом Минпросвещения России от 18 мая 2023 года № 371  (отсутствует приложение - график оценочных процедур на 2024-2025 учебный год); отсутствуют рабочие программы  по учебным предметам «Труд (технология)», «Основы безопасности и защиты Родины» на уровне основного общего  образования и учебному предмету «Основы безопасности и защиты Родины» на уровне среднего общего  образования. 3. В соответствии с частью 1 статьи 49 Федерального закона от 31.07.2020      № 248-ФЗ «О государственном контроле (надзоре) и муниципальном контроле в Российской Федерации»  Предлагаю: обеспечить внесение изменений в Положение об осуществлении текущего контроля обучающихся и проведении промежуточной аттестации обучающихся, а также разместить на официальном интернет-сайте в подрезделе «Образование» рабочие программы  по учебным предметам «Труд (технология)», «Основы безопасности и защиты Родины» на уровне основного общего  образования и учебному предмету «Основы безопасности и защиты Родины» на уровне среднего общего  образования.  </w:t>
      </w:r>
    </w:p>
    <w:p w14:paraId="5BCDB23D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7D3BB6FB" w14:textId="77777777" w:rsidR="00706D42" w:rsidRDefault="00000000">
      <w:pPr>
        <w:spacing w:line="216" w:lineRule="auto"/>
        <w:ind w:firstLine="567"/>
        <w:jc w:val="both"/>
        <w:rPr>
          <w:rFonts w:cstheme="minorBidi"/>
        </w:rPr>
      </w:pPr>
      <w:r>
        <w:rPr>
          <w:rFonts w:cstheme="minorBidi"/>
          <w:sz w:val="20"/>
          <w:szCs w:val="20"/>
        </w:rPr>
        <w:t>(приводится описание, включая адрес (место) (при наличии), действий (бездействия), организации,</w:t>
      </w:r>
      <w:r>
        <w:rPr>
          <w:rFonts w:cstheme="minorBidi"/>
        </w:rPr>
        <w:br/>
      </w:r>
      <w:r>
        <w:rPr>
          <w:rFonts w:cstheme="minorBidi"/>
          <w:sz w:val="20"/>
          <w:szCs w:val="20"/>
        </w:rPr>
        <w:t>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</w:r>
    </w:p>
    <w:p w14:paraId="76E7BFCE" w14:textId="77777777" w:rsidR="00706D42" w:rsidRDefault="00000000">
      <w:pPr>
        <w:spacing w:before="180"/>
        <w:ind w:firstLine="567"/>
        <w:rPr>
          <w:rFonts w:cstheme="minorBidi"/>
        </w:rPr>
      </w:pPr>
      <w:r>
        <w:rPr>
          <w:rFonts w:cstheme="minorBidi"/>
        </w:rPr>
        <w:t xml:space="preserve">3. Указанные действия (бездействие) могут привести/приводят к нарушениям следующих обязательных требований:  </w:t>
      </w: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D42" w14:paraId="6F362C3A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3B62F02" w14:textId="77777777" w:rsidR="00706D42" w:rsidRDefault="00000000">
            <w:pPr>
              <w:ind w:firstLine="56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1) Часть 2, Статья 29, Об образовании в Российской Федерации;</w:t>
            </w:r>
          </w:p>
        </w:tc>
      </w:tr>
      <w:tr w:rsidR="00706D42" w14:paraId="2746842C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BAF8322" w14:textId="77777777" w:rsidR="00706D42" w:rsidRDefault="00000000">
            <w:pPr>
              <w:ind w:firstLine="56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2) Пункт 3, Приказ Минпросвещения России от 18.05.2023 N 370 "Об утверждении федеральной образовательной программы основного общего образования" ;</w:t>
            </w:r>
          </w:p>
        </w:tc>
      </w:tr>
      <w:tr w:rsidR="00706D42" w14:paraId="33A0BAAC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7495723" w14:textId="77777777" w:rsidR="00706D42" w:rsidRDefault="00000000">
            <w:pPr>
              <w:ind w:firstLine="56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3) Пункт 3, Приказ Минпросвещения России от 18.05.2023 N 372  "Об утверждении федеральной образовательной программы начального общего образования" ;</w:t>
            </w:r>
          </w:p>
        </w:tc>
      </w:tr>
    </w:tbl>
    <w:p w14:paraId="0C4B985F" w14:textId="77777777" w:rsidR="00706D42" w:rsidRDefault="00706D42">
      <w:pPr>
        <w:jc w:val="both"/>
        <w:rPr>
          <w:sz w:val="6"/>
          <w:szCs w:val="6"/>
        </w:rPr>
      </w:pPr>
    </w:p>
    <w:p w14:paraId="4B212C2F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52A8DF57" w14:textId="77777777" w:rsidR="00706D42" w:rsidRDefault="00000000">
      <w:pPr>
        <w:spacing w:line="216" w:lineRule="auto"/>
        <w:ind w:firstLine="567"/>
        <w:jc w:val="both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</w:r>
    </w:p>
    <w:p w14:paraId="338CE566" w14:textId="77777777" w:rsidR="00706D42" w:rsidRDefault="00706D42">
      <w:pPr>
        <w:spacing w:line="216" w:lineRule="auto"/>
        <w:ind w:firstLine="567"/>
        <w:jc w:val="both"/>
        <w:rPr>
          <w:rFonts w:cstheme="minorBidi"/>
        </w:rPr>
      </w:pPr>
    </w:p>
    <w:p w14:paraId="3F4936E6" w14:textId="77777777" w:rsidR="00706D42" w:rsidRDefault="00000000" w:rsidP="00EB3E74">
      <w:pPr>
        <w:ind w:firstLine="567"/>
        <w:jc w:val="both"/>
        <w:rPr>
          <w:rFonts w:cstheme="minorBidi"/>
        </w:rPr>
      </w:pPr>
      <w:r>
        <w:rPr>
          <w:rFonts w:cstheme="minorBidi"/>
        </w:rPr>
        <w:t>4. В соответствии с частью 1 статьи 49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14:paraId="76CBDBE9" w14:textId="77777777" w:rsidR="00706D42" w:rsidRDefault="00706D42">
      <w:pPr>
        <w:spacing w:before="240"/>
        <w:jc w:val="center"/>
      </w:pPr>
    </w:p>
    <w:p w14:paraId="05C068FE" w14:textId="77777777" w:rsidR="00706D42" w:rsidRDefault="00000000">
      <w:pPr>
        <w:spacing w:before="240"/>
        <w:jc w:val="center"/>
      </w:pPr>
      <w:r>
        <w:t>ОБЪЯВЛЯЮ ПРЕДОСТЕРЕЖЕНИЕ</w:t>
      </w:r>
    </w:p>
    <w:p w14:paraId="4188889A" w14:textId="77777777" w:rsidR="00706D42" w:rsidRDefault="00000000">
      <w:pPr>
        <w:spacing w:after="180"/>
        <w:ind w:firstLine="567"/>
        <w:jc w:val="center"/>
        <w:rPr>
          <w:rFonts w:cstheme="minorBidi"/>
        </w:rPr>
      </w:pPr>
      <w:r>
        <w:rPr>
          <w:rFonts w:cstheme="minorBidi"/>
        </w:rPr>
        <w:t>о недопустимости нарушения обязательных требований</w:t>
      </w:r>
      <w:r>
        <w:rPr>
          <w:rFonts w:cstheme="minorBidi"/>
        </w:rPr>
        <w:br/>
        <w:t>и предлагаю:</w:t>
      </w:r>
    </w:p>
    <w:p w14:paraId="2DED5BDB" w14:textId="77777777" w:rsidR="00706D42" w:rsidRDefault="00706D42">
      <w:pPr>
        <w:ind w:firstLine="567"/>
        <w:jc w:val="both"/>
      </w:pPr>
    </w:p>
    <w:p w14:paraId="05E9A738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6FC0CDD5" w14:textId="77777777" w:rsidR="00706D42" w:rsidRDefault="00000000">
      <w:pPr>
        <w:ind w:firstLine="567"/>
        <w:jc w:val="both"/>
        <w:rPr>
          <w:rFonts w:cstheme="minorBidi"/>
        </w:rPr>
      </w:pPr>
      <w:r>
        <w:rPr>
          <w:rFonts w:cstheme="minorBidi"/>
          <w:sz w:val="20"/>
          <w:szCs w:val="20"/>
        </w:rPr>
        <w:lastRenderedPageBreak/>
        <w:t>(указываются меры, которые необходимо принять контролируемому лицу для обеспечения соблюдения обязательных требований, а также при необходимости сроки их принятия (не может быть указано требование о предоставлении контролируемым лицом сведений и документов)</w:t>
      </w:r>
    </w:p>
    <w:p w14:paraId="34A344F2" w14:textId="0DB9349D" w:rsidR="00706D42" w:rsidRPr="00AA2D7F" w:rsidRDefault="00000000" w:rsidP="00F167C5">
      <w:pPr>
        <w:spacing w:before="180"/>
        <w:ind w:firstLine="567"/>
        <w:rPr>
          <w:rFonts w:cstheme="minorBidi"/>
        </w:rPr>
      </w:pPr>
      <w:r>
        <w:rPr>
          <w:rFonts w:cstheme="minorBidi"/>
        </w:rPr>
        <w:t>5. Вы вправе подать возражение на данное предостережение</w:t>
      </w:r>
      <w:r w:rsidR="00F167C5" w:rsidRPr="00F167C5">
        <w:rPr>
          <w:rFonts w:cstheme="minorBidi"/>
        </w:rPr>
        <w:t>.</w:t>
      </w:r>
    </w:p>
    <w:p w14:paraId="7698BCB2" w14:textId="77777777" w:rsidR="00706D42" w:rsidRDefault="00000000">
      <w:pPr>
        <w:spacing w:before="180"/>
        <w:ind w:firstLine="567"/>
        <w:jc w:val="both"/>
        <w:rPr>
          <w:rFonts w:cstheme="minorBidi"/>
        </w:rPr>
      </w:pPr>
      <w:r>
        <w:rPr>
          <w:rFonts w:cstheme="minorBidi"/>
          <w:i/>
        </w:rPr>
        <w:t>6 </w:t>
      </w:r>
      <w:r>
        <w:rPr>
          <w:rStyle w:val="FootnoteCharacters"/>
          <w:rFonts w:cstheme="minorBidi"/>
          <w:i/>
        </w:rPr>
        <w:t>*</w:t>
      </w:r>
      <w:r>
        <w:rPr>
          <w:rStyle w:val="FootnoteAnchor"/>
        </w:rPr>
        <w:footnoteReference w:id="1"/>
      </w:r>
      <w:r>
        <w:rPr>
          <w:rFonts w:cstheme="minorBidi"/>
          <w:i/>
        </w:rPr>
        <w:t xml:space="preserve">. В целях профилактики нарушения обязательных требований вы можете провести самостоятельную оценку соблюдения обязательных требований (самообследование) с использованием способов, указанных на официальном сайте по адресу - </w:t>
      </w:r>
    </w:p>
    <w:p w14:paraId="5C8BEF20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7F617F34" w14:textId="77777777" w:rsidR="00706D42" w:rsidRPr="00AA2D7F" w:rsidRDefault="00000000">
      <w:pPr>
        <w:spacing w:after="240" w:line="216" w:lineRule="auto"/>
        <w:jc w:val="both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>(указывается адрес официального сайта в информационно-телекоммуникационной сети «Интернет», позволяющий пройти самообследование соблюдения обязательных требований)</w:t>
      </w:r>
    </w:p>
    <w:tbl>
      <w:tblPr>
        <w:tblW w:w="9360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706D42" w14:paraId="085C4822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AD8CE" w14:textId="77777777" w:rsidR="00706D42" w:rsidRDefault="00000000">
            <w:pPr>
              <w:ind w:left="57" w:right="57"/>
              <w:jc w:val="both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Отметка о направлении предостережения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14:paraId="5747E60A" w14:textId="77777777" w:rsidR="00706D42" w:rsidRDefault="00706D42">
      <w:pPr>
        <w:rPr>
          <w:rFonts w:cstheme="minorBidi"/>
        </w:rPr>
      </w:pPr>
    </w:p>
    <w:p w14:paraId="7C50F57B" w14:textId="77777777" w:rsidR="00706D42" w:rsidRPr="00E50BA8" w:rsidRDefault="00706D42">
      <w:pPr>
        <w:pStyle w:val="af4"/>
      </w:pPr>
    </w:p>
    <w:p w14:paraId="48E66672" w14:textId="77777777" w:rsidR="00706D42" w:rsidRDefault="00706D42"/>
    <w:sectPr w:rsidR="00706D42"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39806" w14:textId="77777777" w:rsidR="00B039D2" w:rsidRDefault="00B039D2">
      <w:r>
        <w:separator/>
      </w:r>
    </w:p>
  </w:endnote>
  <w:endnote w:type="continuationSeparator" w:id="0">
    <w:p w14:paraId="79D4147B" w14:textId="77777777" w:rsidR="00B039D2" w:rsidRDefault="00B0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AE6A0" w14:textId="77777777" w:rsidR="00B039D2" w:rsidRDefault="00B039D2">
      <w:pPr>
        <w:rPr>
          <w:sz w:val="12"/>
        </w:rPr>
      </w:pPr>
      <w:r>
        <w:separator/>
      </w:r>
    </w:p>
  </w:footnote>
  <w:footnote w:type="continuationSeparator" w:id="0">
    <w:p w14:paraId="77C62E81" w14:textId="77777777" w:rsidR="00B039D2" w:rsidRDefault="00B039D2">
      <w:pPr>
        <w:rPr>
          <w:sz w:val="12"/>
        </w:rPr>
      </w:pPr>
      <w:r>
        <w:continuationSeparator/>
      </w:r>
    </w:p>
  </w:footnote>
  <w:footnote w:id="1">
    <w:p w14:paraId="07ABAD8F" w14:textId="77777777" w:rsidR="00706D42" w:rsidRDefault="00000000">
      <w:pPr>
        <w:pStyle w:val="d1edeef1eae0"/>
        <w:rPr>
          <w:rFonts w:cstheme="minorBidi"/>
          <w:szCs w:val="24"/>
        </w:rPr>
      </w:pPr>
      <w:r>
        <w:rPr>
          <w:rStyle w:val="FootnoteCharacters"/>
        </w:rPr>
        <w:footnoteRef/>
      </w:r>
      <w:r>
        <w:t> Пункт 6 указывается при условии наличия самообследования в числе используемых профилактических мероприятий по соответствующему виду контроля.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4E23" w14:textId="77777777" w:rsidR="00E50BA8" w:rsidRDefault="00E50BA8" w:rsidP="00E50BA8">
    <w:pPr>
      <w:pStyle w:val="af9"/>
      <w:jc w:val="right"/>
    </w:pPr>
  </w:p>
  <w:p w14:paraId="373E6C02" w14:textId="77777777" w:rsidR="00E50BA8" w:rsidRDefault="00E50BA8" w:rsidP="00E50BA8">
    <w:pPr>
      <w:pStyle w:val="af9"/>
      <w:jc w:val="right"/>
    </w:pPr>
    <w:r>
      <w:t>Выписка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A2B4A"/>
    <w:multiLevelType w:val="multilevel"/>
    <w:tmpl w:val="F5C6703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560"/>
        </w:tabs>
        <w:ind w:left="1560" w:hanging="1134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 w16cid:durableId="46014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42"/>
    <w:rsid w:val="006C64B7"/>
    <w:rsid w:val="00706D42"/>
    <w:rsid w:val="00763194"/>
    <w:rsid w:val="00AA2D7F"/>
    <w:rsid w:val="00B039D2"/>
    <w:rsid w:val="00B33024"/>
    <w:rsid w:val="00E50BA8"/>
    <w:rsid w:val="00EB3E74"/>
    <w:rsid w:val="00F167C5"/>
    <w:rsid w:val="00F5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F10A"/>
  <w15:docId w15:val="{81C2994F-213D-F049-921B-B304DA80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E0"/>
    <w:rPr>
      <w:rFonts w:ascii="Times New Roman" w:eastAsiaTheme="minorEastAsia" w:hAnsi="Times New Roman"/>
      <w:color w:val="auto"/>
      <w:sz w:val="24"/>
      <w:szCs w:val="24"/>
    </w:rPr>
  </w:style>
  <w:style w:type="paragraph" w:styleId="1">
    <w:name w:val="heading 1"/>
    <w:basedOn w:val="a"/>
    <w:next w:val="a"/>
    <w:link w:val="11"/>
    <w:qFormat/>
    <w:rsid w:val="00336296"/>
    <w:pPr>
      <w:keepNext/>
      <w:keepLines/>
      <w:numPr>
        <w:numId w:val="1"/>
      </w:numPr>
      <w:tabs>
        <w:tab w:val="left" w:pos="426"/>
      </w:tabs>
      <w:spacing w:before="240" w:after="240" w:line="264" w:lineRule="auto"/>
      <w:outlineLvl w:val="0"/>
    </w:pPr>
    <w:rPr>
      <w:b/>
      <w:sz w:val="28"/>
    </w:rPr>
  </w:style>
  <w:style w:type="paragraph" w:styleId="2">
    <w:name w:val="heading 2"/>
    <w:basedOn w:val="1"/>
    <w:next w:val="a"/>
    <w:link w:val="21"/>
    <w:qFormat/>
    <w:rsid w:val="00336296"/>
    <w:pPr>
      <w:numPr>
        <w:ilvl w:val="1"/>
      </w:numPr>
      <w:spacing w:line="240" w:lineRule="auto"/>
      <w:outlineLvl w:val="1"/>
    </w:pPr>
  </w:style>
  <w:style w:type="paragraph" w:styleId="3">
    <w:name w:val="heading 3"/>
    <w:basedOn w:val="2"/>
    <w:next w:val="a"/>
    <w:qFormat/>
    <w:rsid w:val="00336296"/>
    <w:pPr>
      <w:numPr>
        <w:ilvl w:val="2"/>
      </w:numPr>
      <w:jc w:val="both"/>
      <w:outlineLvl w:val="2"/>
    </w:pPr>
  </w:style>
  <w:style w:type="paragraph" w:styleId="4">
    <w:name w:val="heading 4"/>
    <w:basedOn w:val="3"/>
    <w:next w:val="a0"/>
    <w:qFormat/>
    <w:rsid w:val="00336296"/>
    <w:pPr>
      <w:numPr>
        <w:ilvl w:val="3"/>
      </w:numPr>
      <w:spacing w:after="120"/>
      <w:outlineLvl w:val="3"/>
    </w:pPr>
    <w:rPr>
      <w:sz w:val="24"/>
    </w:rPr>
  </w:style>
  <w:style w:type="paragraph" w:styleId="5">
    <w:name w:val="heading 5"/>
    <w:basedOn w:val="a"/>
    <w:next w:val="a0"/>
    <w:qFormat/>
    <w:rsid w:val="00336296"/>
    <w:pPr>
      <w:keepNext/>
      <w:keepLines/>
      <w:numPr>
        <w:ilvl w:val="4"/>
        <w:numId w:val="1"/>
      </w:numPr>
      <w:tabs>
        <w:tab w:val="left" w:pos="1134"/>
      </w:tabs>
      <w:spacing w:before="240" w:after="240"/>
      <w:outlineLvl w:val="4"/>
    </w:pPr>
    <w:rPr>
      <w:b/>
    </w:rPr>
  </w:style>
  <w:style w:type="paragraph" w:styleId="6">
    <w:name w:val="heading 6"/>
    <w:basedOn w:val="a"/>
    <w:next w:val="a"/>
    <w:qFormat/>
    <w:rsid w:val="00336296"/>
    <w:pPr>
      <w:keepNext/>
      <w:keepLines/>
      <w:numPr>
        <w:ilvl w:val="5"/>
        <w:numId w:val="1"/>
      </w:num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qFormat/>
    <w:rsid w:val="00336296"/>
    <w:pPr>
      <w:keepNext/>
      <w:keepLines/>
      <w:numPr>
        <w:ilvl w:val="6"/>
        <w:numId w:val="1"/>
      </w:numPr>
      <w:tabs>
        <w:tab w:val="left" w:pos="1134"/>
      </w:tabs>
      <w:spacing w:before="240" w:after="60"/>
      <w:outlineLvl w:val="6"/>
    </w:pPr>
    <w:rPr>
      <w:b/>
    </w:rPr>
  </w:style>
  <w:style w:type="paragraph" w:styleId="8">
    <w:name w:val="heading 8"/>
    <w:basedOn w:val="a"/>
    <w:next w:val="a"/>
    <w:qFormat/>
    <w:rsid w:val="00336296"/>
    <w:pPr>
      <w:keepNext/>
      <w:keepLines/>
      <w:numPr>
        <w:ilvl w:val="7"/>
        <w:numId w:val="1"/>
      </w:numPr>
      <w:tabs>
        <w:tab w:val="left" w:pos="1134"/>
      </w:tabs>
      <w:spacing w:before="240" w:after="60"/>
      <w:outlineLvl w:val="7"/>
    </w:pPr>
    <w:rPr>
      <w:b/>
    </w:rPr>
  </w:style>
  <w:style w:type="paragraph" w:styleId="9">
    <w:name w:val="heading 9"/>
    <w:basedOn w:val="a"/>
    <w:next w:val="a"/>
    <w:qFormat/>
    <w:rsid w:val="00336296"/>
    <w:pPr>
      <w:keepNext/>
      <w:keepLines/>
      <w:numPr>
        <w:ilvl w:val="8"/>
        <w:numId w:val="1"/>
      </w:numPr>
      <w:tabs>
        <w:tab w:val="left" w:pos="1134"/>
      </w:tabs>
      <w:spacing w:before="240" w:after="60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sid w:val="00336296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1"/>
    <w:qFormat/>
    <w:rsid w:val="00336296"/>
    <w:rPr>
      <w:rFonts w:ascii="Times New Roman" w:hAnsi="Times New Roman"/>
      <w:b/>
      <w:sz w:val="28"/>
    </w:rPr>
  </w:style>
  <w:style w:type="character" w:customStyle="1" w:styleId="21">
    <w:name w:val="Заголовок 2 Знак1"/>
    <w:basedOn w:val="10"/>
    <w:link w:val="2"/>
    <w:qFormat/>
    <w:rsid w:val="00336296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21"/>
    <w:qFormat/>
    <w:rsid w:val="00336296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30"/>
    <w:qFormat/>
    <w:rsid w:val="00336296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1"/>
    <w:uiPriority w:val="99"/>
    <w:semiHidden/>
    <w:qFormat/>
    <w:rsid w:val="00336296"/>
    <w:rPr>
      <w:rFonts w:ascii="Arial" w:hAnsi="Arial"/>
      <w:sz w:val="20"/>
    </w:rPr>
  </w:style>
  <w:style w:type="character" w:customStyle="1" w:styleId="50">
    <w:name w:val="Заголовок 5 Знак"/>
    <w:basedOn w:val="a1"/>
    <w:qFormat/>
    <w:rsid w:val="00336296"/>
    <w:rPr>
      <w:rFonts w:ascii="Times New Roman" w:hAnsi="Times New Roman"/>
      <w:b/>
      <w:sz w:val="24"/>
    </w:rPr>
  </w:style>
  <w:style w:type="character" w:customStyle="1" w:styleId="60">
    <w:name w:val="Заголовок 6 Знак"/>
    <w:basedOn w:val="a1"/>
    <w:qFormat/>
    <w:rsid w:val="00336296"/>
    <w:rPr>
      <w:rFonts w:ascii="Arial" w:hAnsi="Arial"/>
      <w:b/>
      <w:sz w:val="20"/>
    </w:rPr>
  </w:style>
  <w:style w:type="character" w:customStyle="1" w:styleId="70">
    <w:name w:val="Заголовок 7 Знак"/>
    <w:basedOn w:val="a1"/>
    <w:qFormat/>
    <w:rsid w:val="00336296"/>
    <w:rPr>
      <w:rFonts w:ascii="Arial" w:hAnsi="Arial"/>
      <w:b/>
      <w:sz w:val="20"/>
    </w:rPr>
  </w:style>
  <w:style w:type="character" w:customStyle="1" w:styleId="80">
    <w:name w:val="Заголовок 8 Знак"/>
    <w:basedOn w:val="a1"/>
    <w:qFormat/>
    <w:rsid w:val="00336296"/>
    <w:rPr>
      <w:rFonts w:ascii="Arial" w:hAnsi="Arial"/>
      <w:b/>
      <w:sz w:val="20"/>
    </w:rPr>
  </w:style>
  <w:style w:type="character" w:customStyle="1" w:styleId="90">
    <w:name w:val="Заголовок 9 Знак"/>
    <w:basedOn w:val="a1"/>
    <w:qFormat/>
    <w:rsid w:val="00336296"/>
    <w:rPr>
      <w:rFonts w:ascii="Arial" w:hAnsi="Arial"/>
      <w:b/>
      <w:sz w:val="20"/>
    </w:rPr>
  </w:style>
  <w:style w:type="character" w:customStyle="1" w:styleId="31">
    <w:name w:val="Оглавление 3 Знак"/>
    <w:basedOn w:val="a1"/>
    <w:uiPriority w:val="39"/>
    <w:qFormat/>
    <w:rsid w:val="00336296"/>
    <w:rPr>
      <w:rFonts w:ascii="Arial" w:hAnsi="Arial"/>
    </w:rPr>
  </w:style>
  <w:style w:type="character" w:customStyle="1" w:styleId="a5">
    <w:name w:val="Текст сноски Знак"/>
    <w:basedOn w:val="a1"/>
    <w:uiPriority w:val="99"/>
    <w:qFormat/>
    <w:rsid w:val="00336296"/>
    <w:rPr>
      <w:rFonts w:ascii="Arial" w:hAnsi="Arial"/>
      <w:color w:val="auto"/>
      <w:sz w:val="18"/>
      <w:lang w:val="en-US"/>
    </w:rPr>
  </w:style>
  <w:style w:type="character" w:customStyle="1" w:styleId="a6">
    <w:name w:val="Название объекта Знак"/>
    <w:basedOn w:val="a1"/>
    <w:qFormat/>
    <w:rsid w:val="00336296"/>
    <w:rPr>
      <w:rFonts w:ascii="Times New Roman" w:hAnsi="Times New Roman"/>
      <w:i/>
      <w:sz w:val="20"/>
    </w:rPr>
  </w:style>
  <w:style w:type="character" w:customStyle="1" w:styleId="a7">
    <w:name w:val="Название Знак"/>
    <w:basedOn w:val="a1"/>
    <w:qFormat/>
    <w:rsid w:val="00336296"/>
    <w:rPr>
      <w:rFonts w:ascii="Arial" w:hAnsi="Arial"/>
      <w:b/>
      <w:sz w:val="48"/>
    </w:rPr>
  </w:style>
  <w:style w:type="character" w:customStyle="1" w:styleId="a8">
    <w:name w:val="Подзаголовок Знак"/>
    <w:basedOn w:val="a1"/>
    <w:qFormat/>
    <w:rsid w:val="00336296"/>
    <w:rPr>
      <w:rFonts w:ascii="Arial" w:hAnsi="Arial"/>
      <w:b/>
      <w:sz w:val="36"/>
    </w:rPr>
  </w:style>
  <w:style w:type="character" w:customStyle="1" w:styleId="a9">
    <w:name w:val="Текст выноски Знак"/>
    <w:basedOn w:val="a1"/>
    <w:uiPriority w:val="99"/>
    <w:qFormat/>
    <w:rsid w:val="00336296"/>
    <w:rPr>
      <w:rFonts w:ascii="Tahoma" w:hAnsi="Tahoma"/>
      <w:sz w:val="16"/>
    </w:rPr>
  </w:style>
  <w:style w:type="character" w:customStyle="1" w:styleId="aa">
    <w:name w:val="Без интервала Знак"/>
    <w:uiPriority w:val="1"/>
    <w:qFormat/>
    <w:rsid w:val="00336296"/>
    <w:rPr>
      <w:rFonts w:ascii="Arial" w:hAnsi="Arial"/>
      <w:sz w:val="20"/>
    </w:rPr>
  </w:style>
  <w:style w:type="character" w:customStyle="1" w:styleId="ab">
    <w:name w:val="Абзац списка Знак"/>
    <w:basedOn w:val="a1"/>
    <w:uiPriority w:val="34"/>
    <w:qFormat/>
    <w:rsid w:val="00336296"/>
    <w:rPr>
      <w:rFonts w:ascii="Times New Roman" w:hAnsi="Times New Roman"/>
      <w:sz w:val="24"/>
    </w:rPr>
  </w:style>
  <w:style w:type="character" w:customStyle="1" w:styleId="32">
    <w:name w:val="_Заголовок 3 Знак"/>
    <w:basedOn w:val="a1"/>
    <w:link w:val="33"/>
    <w:qFormat/>
    <w:rsid w:val="00336296"/>
    <w:rPr>
      <w:rFonts w:ascii="Times New Roman" w:hAnsi="Times New Roman" w:cs="Arial"/>
      <w:b/>
      <w:bCs/>
      <w:color w:val="auto"/>
      <w:sz w:val="24"/>
      <w:szCs w:val="26"/>
    </w:rPr>
  </w:style>
  <w:style w:type="character" w:customStyle="1" w:styleId="FootnoteCharacters">
    <w:name w:val="Footnote Characters"/>
    <w:basedOn w:val="a1"/>
    <w:uiPriority w:val="99"/>
    <w:qFormat/>
    <w:rsid w:val="005062E0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c">
    <w:name w:val="Схема документа Знак"/>
    <w:basedOn w:val="a1"/>
    <w:uiPriority w:val="99"/>
    <w:semiHidden/>
    <w:qFormat/>
    <w:rsid w:val="005062E0"/>
    <w:rPr>
      <w:rFonts w:ascii="Tahoma" w:eastAsiaTheme="minorEastAsia" w:hAnsi="Tahoma" w:cs="Tahoma"/>
      <w:color w:val="auto"/>
      <w:sz w:val="16"/>
      <w:szCs w:val="16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336296"/>
    <w:pPr>
      <w:spacing w:after="120"/>
    </w:pPr>
  </w:style>
  <w:style w:type="paragraph" w:styleId="ad">
    <w:name w:val="List"/>
    <w:basedOn w:val="a0"/>
    <w:rPr>
      <w:rFonts w:cs="Lohit Devanagari"/>
    </w:rPr>
  </w:style>
  <w:style w:type="paragraph" w:styleId="ae">
    <w:name w:val="caption"/>
    <w:basedOn w:val="a"/>
    <w:next w:val="a"/>
    <w:qFormat/>
    <w:rsid w:val="00336296"/>
    <w:pPr>
      <w:keepNext/>
      <w:spacing w:before="240"/>
    </w:pPr>
    <w:rPr>
      <w:i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34">
    <w:name w:val="toc 3"/>
    <w:basedOn w:val="22"/>
    <w:uiPriority w:val="39"/>
    <w:qFormat/>
    <w:rsid w:val="00336296"/>
    <w:pPr>
      <w:keepLines/>
      <w:tabs>
        <w:tab w:val="left" w:pos="1701"/>
        <w:tab w:val="right" w:leader="dot" w:pos="9071"/>
      </w:tabs>
      <w:spacing w:after="120"/>
      <w:ind w:left="1701" w:right="851" w:hanging="850"/>
    </w:pPr>
    <w:rPr>
      <w:sz w:val="22"/>
    </w:rPr>
  </w:style>
  <w:style w:type="paragraph" w:styleId="22">
    <w:name w:val="toc 2"/>
    <w:basedOn w:val="a"/>
    <w:next w:val="a"/>
    <w:autoRedefine/>
    <w:uiPriority w:val="39"/>
    <w:semiHidden/>
    <w:unhideWhenUsed/>
    <w:rsid w:val="00336296"/>
    <w:pPr>
      <w:spacing w:after="100"/>
      <w:ind w:left="200"/>
    </w:pPr>
  </w:style>
  <w:style w:type="paragraph" w:styleId="af">
    <w:name w:val="footnote text"/>
    <w:basedOn w:val="a"/>
    <w:uiPriority w:val="99"/>
    <w:qFormat/>
    <w:rsid w:val="00336296"/>
    <w:pPr>
      <w:spacing w:after="120"/>
    </w:pPr>
    <w:rPr>
      <w:sz w:val="18"/>
      <w:lang w:val="en-US"/>
    </w:rPr>
  </w:style>
  <w:style w:type="paragraph" w:styleId="af0">
    <w:name w:val="Title"/>
    <w:basedOn w:val="a"/>
    <w:qFormat/>
    <w:rsid w:val="00336296"/>
    <w:pPr>
      <w:spacing w:before="120" w:after="60"/>
    </w:pPr>
    <w:rPr>
      <w:b/>
      <w:sz w:val="48"/>
    </w:rPr>
  </w:style>
  <w:style w:type="paragraph" w:styleId="af1">
    <w:name w:val="Subtitle"/>
    <w:basedOn w:val="a"/>
    <w:qFormat/>
    <w:rsid w:val="00336296"/>
    <w:pPr>
      <w:spacing w:before="1134" w:after="60"/>
    </w:pPr>
    <w:rPr>
      <w:b/>
      <w:sz w:val="36"/>
    </w:rPr>
  </w:style>
  <w:style w:type="paragraph" w:styleId="af2">
    <w:name w:val="Balloon Text"/>
    <w:basedOn w:val="a"/>
    <w:uiPriority w:val="99"/>
    <w:qFormat/>
    <w:rsid w:val="00336296"/>
    <w:rPr>
      <w:rFonts w:ascii="Tahoma" w:hAnsi="Tahoma"/>
      <w:sz w:val="16"/>
    </w:rPr>
  </w:style>
  <w:style w:type="paragraph" w:styleId="af3">
    <w:name w:val="No Spacing"/>
    <w:uiPriority w:val="1"/>
    <w:qFormat/>
    <w:rsid w:val="00336296"/>
    <w:rPr>
      <w:rFonts w:ascii="Arial" w:hAnsi="Arial"/>
    </w:rPr>
  </w:style>
  <w:style w:type="paragraph" w:styleId="af4">
    <w:name w:val="List Paragraph"/>
    <w:basedOn w:val="a"/>
    <w:uiPriority w:val="34"/>
    <w:qFormat/>
    <w:rsid w:val="00336296"/>
    <w:pPr>
      <w:spacing w:before="40" w:after="40" w:line="360" w:lineRule="auto"/>
      <w:ind w:left="720" w:firstLine="709"/>
      <w:contextualSpacing/>
      <w:jc w:val="both"/>
    </w:pPr>
  </w:style>
  <w:style w:type="paragraph" w:customStyle="1" w:styleId="TableHeading">
    <w:name w:val="%TableHeading"/>
    <w:basedOn w:val="a"/>
    <w:next w:val="a"/>
    <w:qFormat/>
    <w:rsid w:val="00336296"/>
    <w:pPr>
      <w:keepNext/>
      <w:keepLines/>
      <w:spacing w:before="120" w:after="60"/>
    </w:pPr>
    <w:rPr>
      <w:b/>
    </w:rPr>
  </w:style>
  <w:style w:type="paragraph" w:customStyle="1" w:styleId="33">
    <w:name w:val="_Заголовок 3"/>
    <w:basedOn w:val="3"/>
    <w:next w:val="a"/>
    <w:link w:val="32"/>
    <w:qFormat/>
    <w:rsid w:val="00336296"/>
    <w:pPr>
      <w:keepNext w:val="0"/>
      <w:keepLines w:val="0"/>
      <w:widowControl w:val="0"/>
      <w:numPr>
        <w:ilvl w:val="0"/>
        <w:numId w:val="0"/>
      </w:numPr>
      <w:tabs>
        <w:tab w:val="clear" w:pos="426"/>
      </w:tabs>
      <w:spacing w:before="280" w:after="80" w:line="360" w:lineRule="atLeast"/>
      <w:jc w:val="left"/>
      <w:textAlignment w:val="baseline"/>
    </w:pPr>
    <w:rPr>
      <w:rFonts w:cs="Arial"/>
      <w:bCs/>
      <w:sz w:val="24"/>
      <w:szCs w:val="26"/>
    </w:rPr>
  </w:style>
  <w:style w:type="paragraph" w:customStyle="1" w:styleId="11">
    <w:name w:val="Заголовок 1 Знак1"/>
    <w:basedOn w:val="a"/>
    <w:link w:val="1"/>
    <w:qFormat/>
    <w:rsid w:val="00336296"/>
    <w:pPr>
      <w:widowControl w:val="0"/>
      <w:tabs>
        <w:tab w:val="left" w:pos="1134"/>
      </w:tabs>
      <w:spacing w:after="60"/>
      <w:textAlignment w:val="baseline"/>
    </w:pPr>
  </w:style>
  <w:style w:type="paragraph" w:customStyle="1" w:styleId="23">
    <w:name w:val="_Маркированный список уровня 2"/>
    <w:basedOn w:val="11"/>
    <w:qFormat/>
    <w:rsid w:val="00336296"/>
  </w:style>
  <w:style w:type="paragraph" w:customStyle="1" w:styleId="d1edeef1eae0">
    <w:name w:val="Сd1нedоeeсf1кeaаe0"/>
    <w:basedOn w:val="a"/>
    <w:uiPriority w:val="99"/>
    <w:qFormat/>
    <w:rsid w:val="005062E0"/>
    <w:rPr>
      <w:rFonts w:eastAsia="Times New Roman"/>
      <w:sz w:val="20"/>
      <w:szCs w:val="20"/>
    </w:rPr>
  </w:style>
  <w:style w:type="paragraph" w:styleId="af5">
    <w:name w:val="Document Map"/>
    <w:basedOn w:val="a"/>
    <w:uiPriority w:val="99"/>
    <w:semiHidden/>
    <w:unhideWhenUsed/>
    <w:qFormat/>
    <w:rsid w:val="005062E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Pr>
      <w:rFonts w:ascii="Times New Roman" w:eastAsiaTheme="minorEastAsia" w:hAnsi="Times New Roman"/>
      <w:color w:val="auto"/>
    </w:rPr>
  </w:style>
  <w:style w:type="character" w:styleId="af8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E50B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E50BA8"/>
    <w:rPr>
      <w:rFonts w:ascii="Times New Roman" w:eastAsiaTheme="minorEastAsia" w:hAnsi="Times New Roman"/>
      <w:color w:val="auto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E50BA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E50BA8"/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Дмитрий</dc:creator>
  <dc:description/>
  <cp:lastModifiedBy>Елена Ивановна Голубцова</cp:lastModifiedBy>
  <cp:revision>1</cp:revision>
  <dcterms:created xsi:type="dcterms:W3CDTF">2023-10-27T10:07:00Z</dcterms:created>
  <dcterms:modified xsi:type="dcterms:W3CDTF">2024-11-12T12:24:00Z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